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E54" w:rsidRDefault="00A7525E" w:rsidP="002D63CB">
      <w:pPr>
        <w:jc w:val="center"/>
        <w:rPr>
          <w:sz w:val="28"/>
          <w:szCs w:val="28"/>
        </w:rPr>
      </w:pPr>
      <w:r>
        <w:rPr>
          <w:noProof/>
          <w:sz w:val="28"/>
          <w:szCs w:val="28"/>
        </w:rPr>
        <w:drawing>
          <wp:inline distT="0" distB="0" distL="0" distR="0">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 xml:space="preserve">Дисциплина «Производственная и пожарная </w:t>
      </w:r>
      <w:r w:rsidR="00732CDB">
        <w:rPr>
          <w:sz w:val="28"/>
          <w:szCs w:val="28"/>
        </w:rPr>
        <w:t>автоматика</w:t>
      </w:r>
      <w:r>
        <w:rPr>
          <w:sz w:val="28"/>
          <w:szCs w:val="28"/>
        </w:rPr>
        <w:t>»</w:t>
      </w:r>
    </w:p>
    <w:p w:rsidR="00A7525E" w:rsidRDefault="00A7525E" w:rsidP="00A7525E">
      <w:pPr>
        <w:spacing w:line="360" w:lineRule="auto"/>
        <w:jc w:val="center"/>
        <w:rPr>
          <w:sz w:val="28"/>
          <w:szCs w:val="28"/>
        </w:rPr>
      </w:pPr>
    </w:p>
    <w:p w:rsidR="00A7525E" w:rsidRPr="00CD557C" w:rsidRDefault="00A7525E" w:rsidP="001E17FF">
      <w:pPr>
        <w:spacing w:line="360" w:lineRule="auto"/>
        <w:jc w:val="both"/>
        <w:rPr>
          <w:sz w:val="28"/>
          <w:szCs w:val="28"/>
        </w:rPr>
      </w:pPr>
      <w:r w:rsidRPr="00CD557C">
        <w:rPr>
          <w:sz w:val="28"/>
          <w:szCs w:val="28"/>
        </w:rPr>
        <w:t>ТЕМА</w:t>
      </w:r>
      <w:r w:rsidR="00112020" w:rsidRPr="00CD557C">
        <w:rPr>
          <w:sz w:val="28"/>
          <w:szCs w:val="28"/>
        </w:rPr>
        <w:t xml:space="preserve"> </w:t>
      </w:r>
      <w:r w:rsidR="00CD557C" w:rsidRPr="00CD557C">
        <w:rPr>
          <w:sz w:val="28"/>
          <w:szCs w:val="28"/>
        </w:rPr>
        <w:t>5</w:t>
      </w:r>
      <w:r w:rsidRPr="00CD557C">
        <w:rPr>
          <w:sz w:val="28"/>
          <w:szCs w:val="28"/>
        </w:rPr>
        <w:t>: «</w:t>
      </w:r>
      <w:bookmarkStart w:id="0" w:name="_GoBack"/>
      <w:bookmarkEnd w:id="0"/>
      <w:r w:rsidR="00CD557C" w:rsidRPr="00CD557C">
        <w:rPr>
          <w:sz w:val="28"/>
          <w:szCs w:val="28"/>
        </w:rPr>
        <w:t>Автоматический аналитический контроль взрывоопасности воздушной среды промышленных предприятий</w:t>
      </w:r>
      <w:r w:rsidRPr="00CD557C">
        <w:rPr>
          <w:sz w:val="28"/>
          <w:szCs w:val="28"/>
        </w:rPr>
        <w:t>»</w:t>
      </w:r>
    </w:p>
    <w:p w:rsidR="008F0105" w:rsidRPr="00CD557C" w:rsidRDefault="00C15625" w:rsidP="001E17FF">
      <w:pPr>
        <w:spacing w:line="360" w:lineRule="auto"/>
        <w:jc w:val="both"/>
        <w:rPr>
          <w:sz w:val="28"/>
          <w:szCs w:val="28"/>
        </w:rPr>
      </w:pPr>
      <w:r>
        <w:rPr>
          <w:sz w:val="28"/>
          <w:szCs w:val="28"/>
        </w:rPr>
        <w:t>ТЕМА ЗАНЯТИЯ</w:t>
      </w:r>
      <w:r w:rsidR="008F0105">
        <w:rPr>
          <w:sz w:val="28"/>
          <w:szCs w:val="28"/>
        </w:rPr>
        <w:t>: «</w:t>
      </w:r>
      <w:r w:rsidR="008F0105" w:rsidRPr="00CD557C">
        <w:rPr>
          <w:sz w:val="28"/>
          <w:szCs w:val="28"/>
        </w:rPr>
        <w:t>Автоматический аналитический контроль</w:t>
      </w:r>
      <w:r w:rsidR="008F0105">
        <w:rPr>
          <w:sz w:val="28"/>
          <w:szCs w:val="28"/>
        </w:rPr>
        <w:t>»</w:t>
      </w:r>
    </w:p>
    <w:p w:rsidR="00A7525E" w:rsidRDefault="00A7525E" w:rsidP="008F0105">
      <w:pPr>
        <w:spacing w:line="360" w:lineRule="auto"/>
        <w:jc w:val="center"/>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C660C8" w:rsidRDefault="00C660C8" w:rsidP="00A7525E">
      <w:pPr>
        <w:spacing w:line="360" w:lineRule="auto"/>
        <w:jc w:val="both"/>
        <w:rPr>
          <w:sz w:val="28"/>
          <w:szCs w:val="28"/>
        </w:rPr>
      </w:pPr>
    </w:p>
    <w:p w:rsidR="00C15625" w:rsidRDefault="00C15625" w:rsidP="00C15625">
      <w:pPr>
        <w:spacing w:line="360" w:lineRule="auto"/>
        <w:jc w:val="both"/>
        <w:rPr>
          <w:sz w:val="28"/>
          <w:szCs w:val="28"/>
        </w:rPr>
      </w:pPr>
    </w:p>
    <w:p w:rsidR="00C660C8" w:rsidRDefault="00A7525E" w:rsidP="00C15625">
      <w:pPr>
        <w:spacing w:line="360" w:lineRule="auto"/>
        <w:jc w:val="center"/>
        <w:rPr>
          <w:sz w:val="28"/>
          <w:szCs w:val="28"/>
        </w:rPr>
      </w:pPr>
      <w:r>
        <w:rPr>
          <w:sz w:val="28"/>
          <w:szCs w:val="28"/>
        </w:rPr>
        <w:t>Ростов-на-Дону</w:t>
      </w:r>
    </w:p>
    <w:p w:rsidR="00A7525E" w:rsidRDefault="00A7525E" w:rsidP="00C15625">
      <w:pPr>
        <w:spacing w:line="360" w:lineRule="auto"/>
        <w:jc w:val="center"/>
        <w:rPr>
          <w:sz w:val="28"/>
          <w:szCs w:val="28"/>
        </w:rPr>
      </w:pPr>
      <w:r>
        <w:rPr>
          <w:sz w:val="28"/>
          <w:szCs w:val="28"/>
        </w:rPr>
        <w:t>2014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E04FE7">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w:t>
            </w:r>
            <w:proofErr w:type="spellStart"/>
            <w:r w:rsidRPr="00A47407">
              <w:rPr>
                <w:rFonts w:eastAsiaTheme="minorHAnsi"/>
                <w:sz w:val="28"/>
                <w:szCs w:val="28"/>
                <w:lang w:eastAsia="en-US"/>
              </w:rPr>
              <w:t>Извещатели</w:t>
            </w:r>
            <w:proofErr w:type="spellEnd"/>
            <w:r w:rsidRPr="00A47407">
              <w:rPr>
                <w:rFonts w:eastAsiaTheme="minorHAnsi"/>
                <w:sz w:val="28"/>
                <w:szCs w:val="28"/>
                <w:lang w:eastAsia="en-US"/>
              </w:rPr>
              <w:t xml:space="preserve">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E04FE7">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Default="00E04FE7" w:rsidP="008F0105">
      <w:pPr>
        <w:spacing w:line="360" w:lineRule="auto"/>
        <w:ind w:firstLine="709"/>
        <w:jc w:val="both"/>
        <w:rPr>
          <w:sz w:val="28"/>
          <w:szCs w:val="28"/>
        </w:rPr>
      </w:pPr>
      <w:r>
        <w:rPr>
          <w:sz w:val="28"/>
          <w:szCs w:val="28"/>
        </w:rPr>
        <w:t>УЧЕБНЫЕ ВОПРОСЫ:</w:t>
      </w:r>
    </w:p>
    <w:p w:rsidR="00CD557C" w:rsidRPr="00CD557C" w:rsidRDefault="00E04FE7" w:rsidP="00E34091">
      <w:pPr>
        <w:spacing w:line="360" w:lineRule="auto"/>
        <w:jc w:val="both"/>
        <w:rPr>
          <w:sz w:val="28"/>
          <w:szCs w:val="28"/>
        </w:rPr>
      </w:pPr>
      <w:r w:rsidRPr="00CD557C">
        <w:rPr>
          <w:sz w:val="28"/>
          <w:szCs w:val="28"/>
        </w:rPr>
        <w:t xml:space="preserve">1. </w:t>
      </w:r>
      <w:r w:rsidR="00CD557C" w:rsidRPr="00CD557C">
        <w:rPr>
          <w:sz w:val="28"/>
          <w:szCs w:val="28"/>
        </w:rPr>
        <w:t>Автоматический аналитический контроль</w:t>
      </w:r>
    </w:p>
    <w:p w:rsidR="00E04FE7" w:rsidRPr="00CD557C" w:rsidRDefault="00CD557C" w:rsidP="00CD557C">
      <w:pPr>
        <w:spacing w:line="360" w:lineRule="auto"/>
        <w:jc w:val="both"/>
        <w:rPr>
          <w:rFonts w:ascii="TimesNewRomanPS-BoldMT" w:eastAsiaTheme="minorHAnsi" w:hAnsi="TimesNewRomanPS-BoldMT" w:cs="TimesNewRomanPS-BoldMT"/>
          <w:bCs/>
          <w:sz w:val="28"/>
          <w:szCs w:val="28"/>
          <w:lang w:eastAsia="en-US"/>
        </w:rPr>
      </w:pPr>
      <w:r>
        <w:rPr>
          <w:sz w:val="28"/>
          <w:szCs w:val="28"/>
        </w:rPr>
        <w:t>1.1</w:t>
      </w:r>
      <w:r w:rsidR="00E04FE7" w:rsidRPr="00CD557C">
        <w:rPr>
          <w:sz w:val="28"/>
          <w:szCs w:val="28"/>
        </w:rPr>
        <w:t xml:space="preserve"> </w:t>
      </w:r>
      <w:r w:rsidRPr="00CD557C">
        <w:rPr>
          <w:sz w:val="28"/>
          <w:szCs w:val="28"/>
        </w:rPr>
        <w:t>Понятие автоматич</w:t>
      </w:r>
      <w:r>
        <w:rPr>
          <w:sz w:val="28"/>
          <w:szCs w:val="28"/>
        </w:rPr>
        <w:t>еского аналитического контроля.</w:t>
      </w:r>
    </w:p>
    <w:p w:rsidR="00CD557C" w:rsidRPr="00CD557C" w:rsidRDefault="00CD557C" w:rsidP="00E04FE7">
      <w:pPr>
        <w:spacing w:line="360" w:lineRule="auto"/>
        <w:jc w:val="both"/>
        <w:rPr>
          <w:sz w:val="28"/>
          <w:szCs w:val="28"/>
        </w:rPr>
      </w:pPr>
      <w:r>
        <w:rPr>
          <w:sz w:val="28"/>
          <w:szCs w:val="28"/>
        </w:rPr>
        <w:t>1.2</w:t>
      </w:r>
      <w:r w:rsidR="00E04FE7" w:rsidRPr="00CD557C">
        <w:rPr>
          <w:sz w:val="28"/>
          <w:szCs w:val="28"/>
        </w:rPr>
        <w:t xml:space="preserve"> </w:t>
      </w:r>
      <w:r w:rsidRPr="00CD557C">
        <w:rPr>
          <w:sz w:val="28"/>
          <w:szCs w:val="28"/>
        </w:rPr>
        <w:t>Приборы, обеспечивающие контроль и их виды</w:t>
      </w:r>
    </w:p>
    <w:p w:rsidR="00E04FE7" w:rsidRPr="00E04FE7" w:rsidRDefault="00CD557C" w:rsidP="00E04FE7">
      <w:pPr>
        <w:spacing w:after="120"/>
        <w:jc w:val="both"/>
        <w:rPr>
          <w:sz w:val="28"/>
          <w:szCs w:val="28"/>
        </w:rPr>
      </w:pPr>
      <w:r>
        <w:rPr>
          <w:sz w:val="28"/>
          <w:szCs w:val="28"/>
        </w:rPr>
        <w:t>2</w:t>
      </w:r>
      <w:r w:rsidR="00AA7FCA">
        <w:rPr>
          <w:sz w:val="28"/>
          <w:szCs w:val="28"/>
        </w:rPr>
        <w:t>. Заключение</w:t>
      </w:r>
    </w:p>
    <w:p w:rsidR="00E04FE7" w:rsidRPr="00E04FE7" w:rsidRDefault="00CD557C" w:rsidP="00E04FE7">
      <w:pPr>
        <w:spacing w:line="360" w:lineRule="auto"/>
        <w:jc w:val="both"/>
        <w:rPr>
          <w:sz w:val="28"/>
          <w:szCs w:val="28"/>
        </w:rPr>
      </w:pPr>
      <w:r>
        <w:rPr>
          <w:sz w:val="28"/>
          <w:szCs w:val="28"/>
        </w:rPr>
        <w:t>3</w:t>
      </w:r>
      <w:r w:rsidR="00AA7FCA">
        <w:rPr>
          <w:sz w:val="28"/>
          <w:szCs w:val="28"/>
        </w:rPr>
        <w:t>. Контрольные вопросы</w:t>
      </w:r>
    </w:p>
    <w:p w:rsidR="00E04FE7" w:rsidRDefault="00E04FE7" w:rsidP="00E04FE7">
      <w:pPr>
        <w:spacing w:line="360" w:lineRule="auto"/>
        <w:jc w:val="both"/>
        <w:rPr>
          <w:sz w:val="28"/>
          <w:szCs w:val="28"/>
        </w:rPr>
      </w:pP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59409B" w:rsidRDefault="00E04FE7" w:rsidP="002343CD">
      <w:pPr>
        <w:spacing w:line="360" w:lineRule="auto"/>
        <w:jc w:val="center"/>
        <w:rPr>
          <w:sz w:val="28"/>
          <w:szCs w:val="28"/>
        </w:rPr>
      </w:pPr>
      <w:r w:rsidRPr="002343CD">
        <w:rPr>
          <w:sz w:val="28"/>
          <w:szCs w:val="28"/>
        </w:rPr>
        <w:t>ВВЕДЕНИЕ.</w:t>
      </w:r>
    </w:p>
    <w:p w:rsidR="00D14FF4" w:rsidRPr="007A56DC" w:rsidRDefault="00D14FF4" w:rsidP="00D14FF4">
      <w:pPr>
        <w:spacing w:line="360" w:lineRule="auto"/>
        <w:ind w:firstLine="709"/>
        <w:jc w:val="both"/>
        <w:rPr>
          <w:sz w:val="28"/>
          <w:szCs w:val="28"/>
        </w:rPr>
      </w:pPr>
      <w:r w:rsidRPr="007A56DC">
        <w:rPr>
          <w:sz w:val="28"/>
          <w:szCs w:val="28"/>
        </w:rPr>
        <w:t xml:space="preserve">Актуальность проблемы. </w:t>
      </w:r>
      <w:r>
        <w:rPr>
          <w:sz w:val="28"/>
          <w:szCs w:val="28"/>
        </w:rPr>
        <w:t>Современная промышленность</w:t>
      </w:r>
      <w:r w:rsidRPr="007A56DC">
        <w:rPr>
          <w:sz w:val="28"/>
          <w:szCs w:val="28"/>
        </w:rPr>
        <w:t xml:space="preserve"> отличается разнообразием перерабатываемого сырья, используемых технологий, видов получаемой продукции и сбрасываемых в природную среду промышленных отходов. </w:t>
      </w:r>
      <w:r>
        <w:rPr>
          <w:sz w:val="28"/>
          <w:szCs w:val="28"/>
        </w:rPr>
        <w:t>След</w:t>
      </w:r>
      <w:r w:rsidRPr="007A56DC">
        <w:rPr>
          <w:sz w:val="28"/>
          <w:szCs w:val="28"/>
        </w:rPr>
        <w:t>ствием этого является сложность получения своевременной и достоверной аналитической информации, которая используется при формировании управляющих воздействий на ход технологических процессов. С повышением комплексности использования сырья и освоением новых технологий резко увеличивается необходимое количество контролируемых продуктов и номенклатура определяемых в них компонентов.</w:t>
      </w:r>
    </w:p>
    <w:p w:rsidR="00D14FF4" w:rsidRDefault="00D14FF4" w:rsidP="00D14FF4">
      <w:pPr>
        <w:pStyle w:val="ac"/>
        <w:spacing w:before="0" w:beforeAutospacing="0" w:after="0" w:afterAutospacing="0" w:line="360" w:lineRule="auto"/>
        <w:ind w:firstLine="709"/>
        <w:jc w:val="both"/>
        <w:rPr>
          <w:sz w:val="28"/>
          <w:szCs w:val="28"/>
        </w:rPr>
      </w:pPr>
      <w:r w:rsidRPr="007A56DC">
        <w:rPr>
          <w:sz w:val="28"/>
          <w:szCs w:val="28"/>
        </w:rPr>
        <w:t xml:space="preserve">В последнее время существенно повысилась </w:t>
      </w:r>
      <w:proofErr w:type="spellStart"/>
      <w:r w:rsidRPr="007A56DC">
        <w:rPr>
          <w:sz w:val="28"/>
          <w:szCs w:val="28"/>
        </w:rPr>
        <w:t>экспрессность</w:t>
      </w:r>
      <w:proofErr w:type="spellEnd"/>
      <w:r>
        <w:rPr>
          <w:sz w:val="28"/>
          <w:szCs w:val="28"/>
        </w:rPr>
        <w:t xml:space="preserve"> </w:t>
      </w:r>
      <w:r w:rsidRPr="007A56DC">
        <w:rPr>
          <w:sz w:val="28"/>
          <w:szCs w:val="28"/>
        </w:rPr>
        <w:t xml:space="preserve">анализов за счет внедрения новейшей аналитической аппаратуры и создания на этой базе автоматизированных систем аналитического контроля (АСАК). Создание на </w:t>
      </w:r>
      <w:r>
        <w:rPr>
          <w:sz w:val="28"/>
          <w:szCs w:val="28"/>
        </w:rPr>
        <w:t xml:space="preserve">различных промышленных </w:t>
      </w:r>
      <w:r w:rsidRPr="007A56DC">
        <w:rPr>
          <w:sz w:val="28"/>
          <w:szCs w:val="28"/>
        </w:rPr>
        <w:t>предприятиях способствовало повышению достоверности получаемой аналитической информации.</w:t>
      </w:r>
    </w:p>
    <w:p w:rsidR="00D14FF4" w:rsidRPr="007A56DC" w:rsidRDefault="00D14FF4" w:rsidP="00D14FF4">
      <w:pPr>
        <w:pStyle w:val="ac"/>
        <w:spacing w:before="0" w:beforeAutospacing="0" w:after="0" w:afterAutospacing="0" w:line="360" w:lineRule="auto"/>
        <w:ind w:firstLine="709"/>
        <w:jc w:val="both"/>
        <w:rPr>
          <w:sz w:val="28"/>
          <w:szCs w:val="28"/>
        </w:rPr>
      </w:pPr>
      <w:r w:rsidRPr="009476F0">
        <w:rPr>
          <w:color w:val="FF0000"/>
          <w:sz w:val="28"/>
          <w:szCs w:val="28"/>
        </w:rPr>
        <w:t>(</w:t>
      </w:r>
      <w:proofErr w:type="spellStart"/>
      <w:r w:rsidRPr="001E17FF">
        <w:rPr>
          <w:b/>
          <w:color w:val="FF0000"/>
          <w:sz w:val="28"/>
          <w:szCs w:val="28"/>
        </w:rPr>
        <w:t>Экспрессность</w:t>
      </w:r>
      <w:r w:rsidRPr="009476F0">
        <w:rPr>
          <w:color w:val="FF0000"/>
          <w:sz w:val="28"/>
          <w:szCs w:val="28"/>
        </w:rPr>
        <w:t>-это</w:t>
      </w:r>
      <w:proofErr w:type="spellEnd"/>
      <w:r w:rsidRPr="009476F0">
        <w:rPr>
          <w:color w:val="FF0000"/>
          <w:sz w:val="28"/>
          <w:szCs w:val="28"/>
        </w:rPr>
        <w:t xml:space="preserve"> способность, навык, а в некоторых случаях и талант, при котором все, что изначально представляется долгим и длинным, потребляется экспресс</w:t>
      </w:r>
      <w:r w:rsidR="00C15625">
        <w:rPr>
          <w:color w:val="FF0000"/>
          <w:sz w:val="28"/>
          <w:szCs w:val="28"/>
        </w:rPr>
        <w:t xml:space="preserve"> </w:t>
      </w:r>
      <w:r w:rsidRPr="009476F0">
        <w:rPr>
          <w:color w:val="FF0000"/>
          <w:sz w:val="28"/>
          <w:szCs w:val="28"/>
        </w:rPr>
        <w:t>-</w:t>
      </w:r>
      <w:r w:rsidR="00C15625">
        <w:rPr>
          <w:color w:val="FF0000"/>
          <w:sz w:val="28"/>
          <w:szCs w:val="28"/>
        </w:rPr>
        <w:t xml:space="preserve"> </w:t>
      </w:r>
      <w:r w:rsidRPr="009476F0">
        <w:rPr>
          <w:color w:val="FF0000"/>
          <w:sz w:val="28"/>
          <w:szCs w:val="28"/>
        </w:rPr>
        <w:t>методом без потери качества и ценности потребляемого продукта.)</w:t>
      </w:r>
      <w:r w:rsidRPr="007A56DC">
        <w:rPr>
          <w:sz w:val="28"/>
          <w:szCs w:val="28"/>
        </w:rPr>
        <w:t xml:space="preserve"> </w:t>
      </w:r>
    </w:p>
    <w:p w:rsidR="00D14FF4" w:rsidRPr="007A56DC" w:rsidRDefault="00D14FF4" w:rsidP="00D14FF4">
      <w:pPr>
        <w:pStyle w:val="ac"/>
        <w:spacing w:before="0" w:beforeAutospacing="0" w:after="0" w:afterAutospacing="0" w:line="360" w:lineRule="auto"/>
        <w:ind w:firstLine="709"/>
        <w:jc w:val="both"/>
        <w:rPr>
          <w:sz w:val="28"/>
          <w:szCs w:val="28"/>
        </w:rPr>
      </w:pPr>
      <w:proofErr w:type="gramStart"/>
      <w:r w:rsidRPr="007A56DC">
        <w:rPr>
          <w:sz w:val="28"/>
          <w:szCs w:val="28"/>
        </w:rPr>
        <w:t xml:space="preserve">На современном этапе развития науки и техники на первый план выдвигаются качественные показатели производства, а поэтому создание автоматизированных систем аналитического контроля требует комплексного, системного подхода к проблеме в целом, начиная от выбора точек контроля и создания устройств автоматического отбора представительных проб и </w:t>
      </w:r>
      <w:r>
        <w:rPr>
          <w:sz w:val="28"/>
          <w:szCs w:val="28"/>
        </w:rPr>
        <w:t>заканчивая</w:t>
      </w:r>
      <w:r w:rsidRPr="007A56DC">
        <w:rPr>
          <w:sz w:val="28"/>
          <w:szCs w:val="28"/>
        </w:rPr>
        <w:t xml:space="preserve"> обработкой и выдачей потребителям необходимой им аналитической информации.</w:t>
      </w:r>
      <w:proofErr w:type="gramEnd"/>
    </w:p>
    <w:p w:rsidR="00D14FF4" w:rsidRPr="007A56DC" w:rsidRDefault="00D14FF4" w:rsidP="00D14FF4">
      <w:pPr>
        <w:pStyle w:val="ac"/>
        <w:spacing w:before="0" w:beforeAutospacing="0" w:after="0" w:afterAutospacing="0" w:line="360" w:lineRule="auto"/>
        <w:ind w:firstLine="709"/>
        <w:jc w:val="both"/>
        <w:rPr>
          <w:sz w:val="28"/>
          <w:szCs w:val="28"/>
        </w:rPr>
      </w:pPr>
      <w:r w:rsidRPr="007A56DC">
        <w:rPr>
          <w:sz w:val="28"/>
          <w:szCs w:val="28"/>
        </w:rPr>
        <w:t xml:space="preserve">АСАК является совокупностью технических средств (аналитические приборы, средства отбора, транспортирования и подготовки проб к анализу, средства вычислительной техники и др.) и методического, метрологического, математического, информационного, программного и организационного обеспечения. Большое разнообразие производственных продуктов и типов технологического оборудования </w:t>
      </w:r>
      <w:r>
        <w:rPr>
          <w:sz w:val="28"/>
          <w:szCs w:val="28"/>
        </w:rPr>
        <w:t>в промышленности</w:t>
      </w:r>
      <w:r w:rsidRPr="007A56DC">
        <w:rPr>
          <w:sz w:val="28"/>
          <w:szCs w:val="28"/>
        </w:rPr>
        <w:t xml:space="preserve"> и, следовательно, весьма широкий диапазон требований, предъявляемых к АСАК различных переделов, и недостаточная номенклатура имеющихся технических средств, не исключают участия в структуре АСАК человека.</w:t>
      </w:r>
    </w:p>
    <w:p w:rsidR="00D14FF4" w:rsidRDefault="00D14FF4" w:rsidP="00D14FF4">
      <w:pPr>
        <w:pStyle w:val="ac"/>
        <w:spacing w:before="0" w:beforeAutospacing="0" w:after="0" w:afterAutospacing="0" w:line="360" w:lineRule="auto"/>
        <w:ind w:firstLine="709"/>
        <w:jc w:val="both"/>
        <w:rPr>
          <w:sz w:val="28"/>
          <w:szCs w:val="28"/>
        </w:rPr>
      </w:pPr>
      <w:r>
        <w:rPr>
          <w:sz w:val="28"/>
          <w:szCs w:val="28"/>
        </w:rPr>
        <w:t>Таким образом,</w:t>
      </w:r>
      <w:r w:rsidRPr="007A56DC">
        <w:rPr>
          <w:sz w:val="28"/>
          <w:szCs w:val="28"/>
        </w:rPr>
        <w:t xml:space="preserve"> интенсификация технологических процессов возможны только с помощью АСУ ТП и АСУП, для которых АСАК является одной из главных обеспечивающих систем.</w:t>
      </w:r>
    </w:p>
    <w:p w:rsidR="00D14FF4" w:rsidRPr="007A56DC" w:rsidRDefault="00D14FF4" w:rsidP="00D14FF4">
      <w:pPr>
        <w:pStyle w:val="ac"/>
        <w:spacing w:before="0" w:beforeAutospacing="0" w:after="0" w:afterAutospacing="0" w:line="360" w:lineRule="auto"/>
        <w:ind w:firstLine="709"/>
        <w:jc w:val="both"/>
        <w:rPr>
          <w:sz w:val="28"/>
          <w:szCs w:val="28"/>
        </w:rPr>
      </w:pPr>
      <w:r w:rsidRPr="00A76A90">
        <w:rPr>
          <w:color w:val="FF0000"/>
          <w:sz w:val="28"/>
          <w:szCs w:val="28"/>
        </w:rPr>
        <w:t>(</w:t>
      </w:r>
      <w:r w:rsidRPr="00A76A90">
        <w:rPr>
          <w:b/>
          <w:bCs/>
          <w:color w:val="FF0000"/>
          <w:sz w:val="28"/>
          <w:szCs w:val="28"/>
        </w:rPr>
        <w:t>Интенсификация</w:t>
      </w:r>
      <w:r w:rsidRPr="00A76A90">
        <w:rPr>
          <w:color w:val="FF0000"/>
          <w:sz w:val="28"/>
          <w:szCs w:val="28"/>
        </w:rPr>
        <w:t xml:space="preserve"> — </w:t>
      </w:r>
      <w:hyperlink r:id="rId7" w:tooltip="Процесс" w:history="1">
        <w:r w:rsidRPr="00A76A90">
          <w:rPr>
            <w:rStyle w:val="ad"/>
            <w:color w:val="FF0000"/>
            <w:sz w:val="28"/>
            <w:szCs w:val="28"/>
            <w:u w:val="none"/>
          </w:rPr>
          <w:t>процесс</w:t>
        </w:r>
      </w:hyperlink>
      <w:r w:rsidRPr="00A76A90">
        <w:rPr>
          <w:color w:val="FF0000"/>
          <w:sz w:val="28"/>
          <w:szCs w:val="28"/>
        </w:rPr>
        <w:t xml:space="preserve"> и организация развития </w:t>
      </w:r>
      <w:hyperlink r:id="rId8" w:tooltip="Производство" w:history="1">
        <w:r w:rsidRPr="00A76A90">
          <w:rPr>
            <w:rStyle w:val="ad"/>
            <w:color w:val="FF0000"/>
            <w:sz w:val="28"/>
            <w:szCs w:val="28"/>
            <w:u w:val="none"/>
          </w:rPr>
          <w:t>производства</w:t>
        </w:r>
      </w:hyperlink>
      <w:r w:rsidRPr="00A76A90">
        <w:rPr>
          <w:color w:val="FF0000"/>
          <w:sz w:val="28"/>
          <w:szCs w:val="28"/>
        </w:rPr>
        <w:t>, в котором применяются наиболее эффективные средства производства, а также расширение производства)</w:t>
      </w:r>
      <w:r w:rsidRPr="00A76A90">
        <w:rPr>
          <w:sz w:val="28"/>
          <w:szCs w:val="28"/>
        </w:rPr>
        <w:t xml:space="preserve">. </w:t>
      </w:r>
      <w:r w:rsidRPr="007A56DC">
        <w:rPr>
          <w:sz w:val="28"/>
          <w:szCs w:val="28"/>
        </w:rPr>
        <w:t>Предполагается, что внедрение АСАК должно обеспечить получение значительного технико-экономического и социального эффекта.</w:t>
      </w:r>
    </w:p>
    <w:p w:rsidR="00D14FF4" w:rsidRPr="007A56DC" w:rsidRDefault="00D14FF4" w:rsidP="00D14FF4">
      <w:pPr>
        <w:pStyle w:val="ac"/>
        <w:spacing w:before="0" w:beforeAutospacing="0" w:after="0" w:afterAutospacing="0" w:line="360" w:lineRule="auto"/>
        <w:ind w:firstLine="709"/>
        <w:jc w:val="both"/>
        <w:rPr>
          <w:sz w:val="28"/>
          <w:szCs w:val="28"/>
        </w:rPr>
      </w:pPr>
      <w:r w:rsidRPr="007A56DC">
        <w:rPr>
          <w:sz w:val="28"/>
          <w:szCs w:val="28"/>
        </w:rPr>
        <w:t>Для достижения поставленной цели сформулированы и решены следующие задачи:</w:t>
      </w:r>
    </w:p>
    <w:p w:rsidR="00D14FF4" w:rsidRPr="007A56DC" w:rsidRDefault="00D14FF4" w:rsidP="00D14FF4">
      <w:pPr>
        <w:pStyle w:val="ac"/>
        <w:spacing w:before="0" w:beforeAutospacing="0" w:after="0" w:afterAutospacing="0" w:line="360" w:lineRule="auto"/>
        <w:ind w:firstLine="709"/>
        <w:jc w:val="both"/>
        <w:rPr>
          <w:sz w:val="28"/>
          <w:szCs w:val="28"/>
        </w:rPr>
      </w:pPr>
      <w:r>
        <w:rPr>
          <w:sz w:val="28"/>
          <w:szCs w:val="28"/>
        </w:rPr>
        <w:t xml:space="preserve">- </w:t>
      </w:r>
      <w:r w:rsidRPr="007A56DC">
        <w:rPr>
          <w:sz w:val="28"/>
          <w:szCs w:val="28"/>
        </w:rPr>
        <w:t>Разработка с позиций системного подхода многоуровневых структур автоматизированных систем аналитического контроля (АСАК), функционирующих в реальном масштабе времени.</w:t>
      </w:r>
    </w:p>
    <w:p w:rsidR="00D14FF4" w:rsidRPr="007A56DC" w:rsidRDefault="00D14FF4" w:rsidP="00D14FF4">
      <w:pPr>
        <w:pStyle w:val="ac"/>
        <w:spacing w:before="0" w:beforeAutospacing="0" w:after="0" w:afterAutospacing="0" w:line="360" w:lineRule="auto"/>
        <w:ind w:firstLine="709"/>
        <w:jc w:val="both"/>
        <w:rPr>
          <w:sz w:val="28"/>
          <w:szCs w:val="28"/>
        </w:rPr>
      </w:pPr>
      <w:r>
        <w:rPr>
          <w:sz w:val="28"/>
          <w:szCs w:val="28"/>
        </w:rPr>
        <w:t xml:space="preserve">- </w:t>
      </w:r>
      <w:r w:rsidRPr="007A56DC">
        <w:rPr>
          <w:sz w:val="28"/>
          <w:szCs w:val="28"/>
        </w:rPr>
        <w:t>Разработка специальных технических средств, адаптированных для эффективного использования в АСАК.</w:t>
      </w:r>
    </w:p>
    <w:p w:rsidR="00D14FF4" w:rsidRPr="007A56DC" w:rsidRDefault="00D14FF4" w:rsidP="00D14FF4">
      <w:pPr>
        <w:pStyle w:val="ac"/>
        <w:spacing w:before="0" w:beforeAutospacing="0" w:after="0" w:afterAutospacing="0" w:line="360" w:lineRule="auto"/>
        <w:ind w:firstLine="709"/>
        <w:jc w:val="both"/>
        <w:rPr>
          <w:sz w:val="28"/>
          <w:szCs w:val="28"/>
        </w:rPr>
      </w:pPr>
      <w:proofErr w:type="gramStart"/>
      <w:r>
        <w:rPr>
          <w:sz w:val="28"/>
          <w:szCs w:val="28"/>
        </w:rPr>
        <w:t xml:space="preserve">- </w:t>
      </w:r>
      <w:r w:rsidRPr="007A56DC">
        <w:rPr>
          <w:sz w:val="28"/>
          <w:szCs w:val="28"/>
        </w:rPr>
        <w:t xml:space="preserve">Разработка специальных алгоритмических средств, обеспечивающих оптимальное, взаимосвязанное функционирование всех технических средств АСАК с учетом изменяющихся во времени технических требований к составу и объему аналитической информации со стороны АСУ ТП и АСУП и специального программного и информационного </w:t>
      </w:r>
      <w:proofErr w:type="spellStart"/>
      <w:r w:rsidRPr="007A56DC">
        <w:rPr>
          <w:sz w:val="28"/>
          <w:szCs w:val="28"/>
        </w:rPr>
        <w:t>обеспечениия</w:t>
      </w:r>
      <w:proofErr w:type="spellEnd"/>
      <w:r w:rsidRPr="007A56DC">
        <w:rPr>
          <w:sz w:val="28"/>
          <w:szCs w:val="28"/>
        </w:rPr>
        <w:t xml:space="preserve"> (СПИО) АСАК;</w:t>
      </w:r>
      <w:proofErr w:type="gramEnd"/>
    </w:p>
    <w:p w:rsidR="00D14FF4" w:rsidRPr="007A56DC" w:rsidRDefault="00D14FF4" w:rsidP="00D14FF4">
      <w:pPr>
        <w:pStyle w:val="ac"/>
        <w:spacing w:before="0" w:beforeAutospacing="0" w:after="0" w:afterAutospacing="0" w:line="360" w:lineRule="auto"/>
        <w:ind w:firstLine="709"/>
        <w:jc w:val="both"/>
        <w:rPr>
          <w:sz w:val="28"/>
          <w:szCs w:val="28"/>
        </w:rPr>
      </w:pPr>
      <w:r>
        <w:rPr>
          <w:sz w:val="28"/>
          <w:szCs w:val="28"/>
        </w:rPr>
        <w:t xml:space="preserve">- </w:t>
      </w:r>
      <w:r w:rsidRPr="007A56DC">
        <w:rPr>
          <w:sz w:val="28"/>
          <w:szCs w:val="28"/>
        </w:rPr>
        <w:t>Разработка методов оптимизации создаваемых и действующих АСАК с учетом возможного развития этих систем на длительную перспективу;</w:t>
      </w:r>
    </w:p>
    <w:p w:rsidR="00D14FF4" w:rsidRPr="007A56DC" w:rsidRDefault="00D14FF4" w:rsidP="00D14FF4">
      <w:pPr>
        <w:pStyle w:val="ac"/>
        <w:spacing w:before="0" w:beforeAutospacing="0" w:after="0" w:afterAutospacing="0" w:line="360" w:lineRule="auto"/>
        <w:ind w:firstLine="709"/>
        <w:jc w:val="both"/>
        <w:rPr>
          <w:sz w:val="28"/>
          <w:szCs w:val="28"/>
        </w:rPr>
      </w:pPr>
      <w:r>
        <w:rPr>
          <w:sz w:val="28"/>
          <w:szCs w:val="28"/>
        </w:rPr>
        <w:t xml:space="preserve">- </w:t>
      </w:r>
      <w:r w:rsidRPr="007A56DC">
        <w:rPr>
          <w:sz w:val="28"/>
          <w:szCs w:val="28"/>
        </w:rPr>
        <w:t xml:space="preserve">Исследование и разработка методов повышения эксплуатационной надежности АСАК, действующих на </w:t>
      </w:r>
      <w:r>
        <w:rPr>
          <w:sz w:val="28"/>
          <w:szCs w:val="28"/>
        </w:rPr>
        <w:t xml:space="preserve">различных промышленных </w:t>
      </w:r>
      <w:r w:rsidRPr="007A56DC">
        <w:rPr>
          <w:sz w:val="28"/>
          <w:szCs w:val="28"/>
        </w:rPr>
        <w:t>предприятиях в иерархической системе её взаимодействия с АСУ ТП и АСУП;</w:t>
      </w:r>
    </w:p>
    <w:p w:rsidR="00D14FF4" w:rsidRPr="007A56DC" w:rsidRDefault="00D14FF4" w:rsidP="00D14FF4">
      <w:pPr>
        <w:pStyle w:val="ac"/>
        <w:spacing w:before="0" w:beforeAutospacing="0" w:after="0" w:afterAutospacing="0" w:line="360" w:lineRule="auto"/>
        <w:ind w:firstLine="709"/>
        <w:jc w:val="both"/>
        <w:rPr>
          <w:sz w:val="28"/>
          <w:szCs w:val="28"/>
        </w:rPr>
      </w:pPr>
      <w:r>
        <w:rPr>
          <w:sz w:val="28"/>
          <w:szCs w:val="28"/>
        </w:rPr>
        <w:t xml:space="preserve">- </w:t>
      </w:r>
      <w:r w:rsidRPr="007A56DC">
        <w:rPr>
          <w:sz w:val="28"/>
          <w:szCs w:val="28"/>
        </w:rPr>
        <w:t>Разработка методов расчета экономической эффективности от внедрения АСАК и средств автоматического аналитического контроля на металлургических предприятиях с ухудшающимися техническими и экономическими показателями.</w:t>
      </w:r>
    </w:p>
    <w:p w:rsidR="008F0105" w:rsidRPr="00CD557C" w:rsidRDefault="008F0105" w:rsidP="008F0105">
      <w:pPr>
        <w:spacing w:line="360" w:lineRule="auto"/>
        <w:ind w:firstLine="709"/>
        <w:jc w:val="both"/>
        <w:rPr>
          <w:sz w:val="28"/>
          <w:szCs w:val="28"/>
        </w:rPr>
      </w:pPr>
      <w:r w:rsidRPr="00CD557C">
        <w:rPr>
          <w:sz w:val="28"/>
          <w:szCs w:val="28"/>
        </w:rPr>
        <w:t>1. Автоматический аналитический контроль</w:t>
      </w:r>
    </w:p>
    <w:p w:rsidR="007A5E41" w:rsidRDefault="00CD557C" w:rsidP="007A5E41">
      <w:pPr>
        <w:spacing w:line="360" w:lineRule="auto"/>
        <w:ind w:firstLine="709"/>
        <w:jc w:val="both"/>
        <w:rPr>
          <w:sz w:val="28"/>
          <w:szCs w:val="28"/>
        </w:rPr>
      </w:pPr>
      <w:r>
        <w:rPr>
          <w:rFonts w:eastAsiaTheme="minorHAnsi"/>
          <w:sz w:val="28"/>
          <w:szCs w:val="28"/>
          <w:lang w:eastAsia="en-US"/>
        </w:rPr>
        <w:t>1.</w:t>
      </w:r>
      <w:r w:rsidR="008F0105">
        <w:rPr>
          <w:rFonts w:eastAsiaTheme="minorHAnsi"/>
          <w:sz w:val="28"/>
          <w:szCs w:val="28"/>
          <w:lang w:eastAsia="en-US"/>
        </w:rPr>
        <w:t>1</w:t>
      </w:r>
      <w:r>
        <w:rPr>
          <w:sz w:val="28"/>
          <w:szCs w:val="28"/>
        </w:rPr>
        <w:t xml:space="preserve"> </w:t>
      </w:r>
      <w:r w:rsidR="008F0105" w:rsidRPr="00CD557C">
        <w:rPr>
          <w:sz w:val="28"/>
          <w:szCs w:val="28"/>
        </w:rPr>
        <w:t>Понятие автоматич</w:t>
      </w:r>
      <w:r w:rsidR="008F0105">
        <w:rPr>
          <w:sz w:val="28"/>
          <w:szCs w:val="28"/>
        </w:rPr>
        <w:t>еского аналитического контроля.</w:t>
      </w:r>
    </w:p>
    <w:p w:rsidR="007A5E41" w:rsidRPr="007A5E41" w:rsidRDefault="007A5E41" w:rsidP="007A5E41">
      <w:pPr>
        <w:spacing w:line="360" w:lineRule="auto"/>
        <w:ind w:firstLine="709"/>
        <w:jc w:val="both"/>
        <w:rPr>
          <w:rFonts w:ascii="TimesNewRomanPS-BoldMT" w:eastAsiaTheme="minorHAnsi" w:hAnsi="TimesNewRomanPS-BoldMT" w:cs="TimesNewRomanPS-BoldMT"/>
          <w:bCs/>
          <w:sz w:val="28"/>
          <w:szCs w:val="28"/>
          <w:lang w:eastAsia="en-US"/>
        </w:rPr>
      </w:pPr>
    </w:p>
    <w:p w:rsidR="007A5E41" w:rsidRPr="007A5E41" w:rsidRDefault="007A5E41" w:rsidP="007A5E41">
      <w:pPr>
        <w:pStyle w:val="aa"/>
        <w:spacing w:after="0" w:line="360" w:lineRule="auto"/>
        <w:ind w:left="0" w:firstLine="709"/>
        <w:jc w:val="both"/>
        <w:rPr>
          <w:sz w:val="28"/>
          <w:szCs w:val="28"/>
        </w:rPr>
      </w:pPr>
      <w:r w:rsidRPr="007A5E41">
        <w:rPr>
          <w:sz w:val="28"/>
          <w:szCs w:val="28"/>
        </w:rPr>
        <w:t>Оснащение производства контрольно-измерительными и регулирующими приборами должно быть решено таким образом, чтобы оно представляло полную картину протекания технологического процесса. Среди средств автоматизации аналитические приборы занимают особое место, так как они позволяют автоматизировать производственные процессы не по косвенным показателям (температуре, расходу, уровню и т.п.), а непосредственно по составу сырья промежуточных и конечных продуктов, что особенно важно для производства, где обращаются горючие газы и жидкости.</w:t>
      </w:r>
    </w:p>
    <w:p w:rsidR="007A5E41" w:rsidRPr="007A5E41" w:rsidRDefault="007A5E41" w:rsidP="007A5E41">
      <w:pPr>
        <w:spacing w:line="360" w:lineRule="auto"/>
        <w:ind w:firstLine="709"/>
        <w:jc w:val="both"/>
        <w:rPr>
          <w:sz w:val="28"/>
          <w:szCs w:val="28"/>
        </w:rPr>
      </w:pPr>
      <w:r w:rsidRPr="007A5E41">
        <w:rPr>
          <w:sz w:val="28"/>
          <w:szCs w:val="28"/>
        </w:rPr>
        <w:t xml:space="preserve">Нарушение пропорции смеси этих веществ с воздухом или взаимного их соотношения (сероводород – воздух в печах </w:t>
      </w:r>
      <w:proofErr w:type="spellStart"/>
      <w:r w:rsidRPr="007A5E41">
        <w:rPr>
          <w:sz w:val="28"/>
          <w:szCs w:val="28"/>
        </w:rPr>
        <w:t>дожига</w:t>
      </w:r>
      <w:proofErr w:type="spellEnd"/>
      <w:r w:rsidRPr="007A5E41">
        <w:rPr>
          <w:sz w:val="28"/>
          <w:szCs w:val="28"/>
        </w:rPr>
        <w:t xml:space="preserve"> при производстве серы, кислород – этилен в реакторах при получении полиэтилена высокого давления и т.п.) может привести к взрыву, аварии, пожару. Существенное значение для таких производств имеет также контроль состава атмосферы с точки зрения токсичности и взрывоопасности, особенно в связи с интенсификацией технологических процессов и развитием нефтехимической и химической промышленности, в которых необходимо своевременное обнаружение горючих газов и паров в воздухе производственных помещений в концентрациях, значительно меньших взрывоопасных, и их локализация.</w:t>
      </w:r>
    </w:p>
    <w:p w:rsidR="007A5E41" w:rsidRPr="007A5E41" w:rsidRDefault="007A5E41" w:rsidP="007A5E41">
      <w:pPr>
        <w:spacing w:line="360" w:lineRule="auto"/>
        <w:ind w:firstLine="709"/>
        <w:jc w:val="both"/>
        <w:rPr>
          <w:sz w:val="28"/>
          <w:szCs w:val="28"/>
        </w:rPr>
      </w:pPr>
      <w:r w:rsidRPr="007A5E41">
        <w:rPr>
          <w:sz w:val="28"/>
          <w:szCs w:val="28"/>
        </w:rPr>
        <w:t>Обычные лабораторные анализы дают информацию только о промежуточном состоянии процесса, и, как правило, со значительным опозданием в отношении оперативной оценки сложившейся ситуации.</w:t>
      </w:r>
    </w:p>
    <w:p w:rsidR="007A5E41" w:rsidRPr="007A5E41" w:rsidRDefault="007A5E41" w:rsidP="007A5E41">
      <w:pPr>
        <w:spacing w:line="360" w:lineRule="auto"/>
        <w:ind w:firstLine="709"/>
        <w:jc w:val="both"/>
        <w:rPr>
          <w:sz w:val="28"/>
          <w:szCs w:val="28"/>
        </w:rPr>
      </w:pPr>
      <w:r w:rsidRPr="007A5E41">
        <w:rPr>
          <w:sz w:val="28"/>
          <w:szCs w:val="28"/>
        </w:rPr>
        <w:t>Автоматический аналитический контроль обеспечивает определение концентрации контролируемого компонента в анализируемой смеси, результат измерения прибор показывает или записывает, а в отдельных случаях выдает светозвуковой сигнал.</w:t>
      </w:r>
    </w:p>
    <w:p w:rsidR="00CD557C" w:rsidRDefault="00CD557C" w:rsidP="006933B0">
      <w:pPr>
        <w:spacing w:line="360" w:lineRule="auto"/>
        <w:jc w:val="both"/>
        <w:rPr>
          <w:rStyle w:val="FontStyle13"/>
          <w:sz w:val="28"/>
          <w:szCs w:val="28"/>
        </w:rPr>
      </w:pPr>
    </w:p>
    <w:p w:rsidR="00D14FF4" w:rsidRDefault="00D14FF4" w:rsidP="006933B0">
      <w:pPr>
        <w:spacing w:line="360" w:lineRule="auto"/>
        <w:jc w:val="both"/>
        <w:rPr>
          <w:rStyle w:val="FontStyle13"/>
          <w:sz w:val="28"/>
          <w:szCs w:val="28"/>
        </w:rPr>
      </w:pPr>
    </w:p>
    <w:p w:rsidR="008F0105" w:rsidRPr="00CD557C" w:rsidRDefault="008F0105" w:rsidP="008F0105">
      <w:pPr>
        <w:spacing w:line="360" w:lineRule="auto"/>
        <w:ind w:firstLine="709"/>
        <w:jc w:val="both"/>
        <w:rPr>
          <w:sz w:val="28"/>
          <w:szCs w:val="28"/>
        </w:rPr>
      </w:pPr>
      <w:r>
        <w:rPr>
          <w:sz w:val="28"/>
          <w:szCs w:val="28"/>
        </w:rPr>
        <w:t>1.2</w:t>
      </w:r>
      <w:r w:rsidRPr="00CD557C">
        <w:rPr>
          <w:sz w:val="28"/>
          <w:szCs w:val="28"/>
        </w:rPr>
        <w:t xml:space="preserve"> Приборы, обеспечивающие контроль и их виды</w:t>
      </w:r>
    </w:p>
    <w:p w:rsidR="00D14FF4" w:rsidRDefault="00D14FF4" w:rsidP="007A5E41">
      <w:pPr>
        <w:spacing w:line="360" w:lineRule="auto"/>
        <w:ind w:firstLine="709"/>
        <w:jc w:val="both"/>
        <w:rPr>
          <w:sz w:val="28"/>
          <w:szCs w:val="28"/>
        </w:rPr>
      </w:pPr>
    </w:p>
    <w:p w:rsidR="007A5E41" w:rsidRPr="007A5E41" w:rsidRDefault="007A5E41" w:rsidP="007A5E41">
      <w:pPr>
        <w:spacing w:line="360" w:lineRule="auto"/>
        <w:ind w:firstLine="709"/>
        <w:jc w:val="both"/>
        <w:rPr>
          <w:sz w:val="28"/>
          <w:szCs w:val="28"/>
        </w:rPr>
      </w:pPr>
      <w:r w:rsidRPr="007A5E41">
        <w:rPr>
          <w:sz w:val="28"/>
          <w:szCs w:val="28"/>
        </w:rPr>
        <w:t xml:space="preserve">Прибор, автоматически или полуавтоматически определяющий количественный или качественный состав анализируемого вещества на основе измерения параметров, характеризующих его физические или физико-химические свойства, называется </w:t>
      </w:r>
      <w:r w:rsidRPr="007A5E41">
        <w:rPr>
          <w:spacing w:val="40"/>
          <w:sz w:val="28"/>
          <w:szCs w:val="28"/>
        </w:rPr>
        <w:t>анализатором</w:t>
      </w:r>
      <w:r w:rsidRPr="007A5E41">
        <w:rPr>
          <w:sz w:val="28"/>
          <w:szCs w:val="28"/>
        </w:rPr>
        <w:t>.</w:t>
      </w:r>
    </w:p>
    <w:p w:rsidR="007A5E41" w:rsidRPr="007A5E41" w:rsidRDefault="007A5E41" w:rsidP="007A5E41">
      <w:pPr>
        <w:pStyle w:val="aa"/>
        <w:spacing w:after="0" w:line="360" w:lineRule="auto"/>
        <w:ind w:left="0" w:firstLine="709"/>
        <w:jc w:val="both"/>
        <w:rPr>
          <w:sz w:val="28"/>
          <w:szCs w:val="28"/>
        </w:rPr>
      </w:pPr>
      <w:r w:rsidRPr="007A5E41">
        <w:rPr>
          <w:i/>
          <w:sz w:val="28"/>
          <w:szCs w:val="28"/>
        </w:rPr>
        <w:t>Полуавтоматический анализатор</w:t>
      </w:r>
      <w:r w:rsidRPr="007A5E41">
        <w:rPr>
          <w:sz w:val="28"/>
          <w:szCs w:val="28"/>
        </w:rPr>
        <w:t xml:space="preserve"> (</w:t>
      </w:r>
      <w:r w:rsidRPr="007A5E41">
        <w:rPr>
          <w:i/>
          <w:sz w:val="28"/>
          <w:szCs w:val="28"/>
        </w:rPr>
        <w:t>индикатор</w:t>
      </w:r>
      <w:r w:rsidRPr="007A5E41">
        <w:rPr>
          <w:sz w:val="28"/>
          <w:szCs w:val="28"/>
        </w:rPr>
        <w:t>) – устройство, предполагающее в своей работе наличие ручных операций по периодическому забору анализируемой смеси и в дополнительной обработке результатов анализа. Приборы такого типа не могут применяться в качестве элементов регулирующих систем и систем защиты.</w:t>
      </w:r>
    </w:p>
    <w:p w:rsidR="007A5E41" w:rsidRPr="007A5E41" w:rsidRDefault="007A5E41" w:rsidP="007A5E41">
      <w:pPr>
        <w:spacing w:line="360" w:lineRule="auto"/>
        <w:ind w:firstLine="709"/>
        <w:jc w:val="both"/>
        <w:rPr>
          <w:sz w:val="28"/>
          <w:szCs w:val="28"/>
        </w:rPr>
      </w:pPr>
      <w:r w:rsidRPr="007A5E41">
        <w:rPr>
          <w:i/>
          <w:sz w:val="28"/>
          <w:szCs w:val="28"/>
        </w:rPr>
        <w:t>Автоматический анализатор</w:t>
      </w:r>
      <w:r w:rsidRPr="007A5E41">
        <w:rPr>
          <w:sz w:val="28"/>
          <w:szCs w:val="28"/>
        </w:rPr>
        <w:t xml:space="preserve"> действует полностью автоматически и может служить в качестве элементов автоматических регулирующих систем, а также может быть использован в схемах автоматической защиты. Он представляет собой стационарное устройство непрерывного действия.</w:t>
      </w:r>
    </w:p>
    <w:p w:rsidR="007A5E41" w:rsidRPr="007A5E41" w:rsidRDefault="007A5E41" w:rsidP="007A5E41">
      <w:pPr>
        <w:spacing w:line="360" w:lineRule="auto"/>
        <w:ind w:firstLine="709"/>
        <w:jc w:val="both"/>
        <w:rPr>
          <w:sz w:val="28"/>
          <w:szCs w:val="28"/>
        </w:rPr>
      </w:pPr>
      <w:r w:rsidRPr="007A5E41">
        <w:rPr>
          <w:sz w:val="28"/>
          <w:szCs w:val="28"/>
        </w:rPr>
        <w:t>По принципу действия анализаторы разделяют на две группы. Анализаторы, основанные на физических принципах измерения, – это приборы, измеряющие некоторую физическую величину, зависимость которой от химического состава анализируемого вещества точно определена. Важным свойством этих анализаторов является то, что при измерении не происходит количественных изменений анализируемой смеси. Недостатком физических анализаторов является зависимость значений физических величин от давления, температуры и концентрации сопутствующих компонентов.</w:t>
      </w:r>
    </w:p>
    <w:p w:rsidR="007A5E41" w:rsidRPr="007A5E41" w:rsidRDefault="007A5E41" w:rsidP="007A5E41">
      <w:pPr>
        <w:spacing w:line="360" w:lineRule="auto"/>
        <w:ind w:firstLine="709"/>
        <w:jc w:val="both"/>
        <w:rPr>
          <w:sz w:val="28"/>
          <w:szCs w:val="28"/>
        </w:rPr>
      </w:pPr>
      <w:r w:rsidRPr="007A5E41">
        <w:rPr>
          <w:sz w:val="28"/>
          <w:szCs w:val="28"/>
        </w:rPr>
        <w:t xml:space="preserve">Анализаторы, основанные на </w:t>
      </w:r>
      <w:proofErr w:type="spellStart"/>
      <w:r w:rsidRPr="007A5E41">
        <w:rPr>
          <w:sz w:val="28"/>
          <w:szCs w:val="28"/>
        </w:rPr>
        <w:t>физико</w:t>
      </w:r>
      <w:proofErr w:type="spellEnd"/>
      <w:r w:rsidRPr="007A5E41">
        <w:rPr>
          <w:sz w:val="28"/>
          <w:szCs w:val="28"/>
        </w:rPr>
        <w:t>–химических принципах измерения, измеряют параметры, сопровождающие химическую реакцию, в которой либо определяемое вещество участвует само, либо оно оказывает существенное влияние на химическую реакцию.</w:t>
      </w:r>
    </w:p>
    <w:p w:rsidR="00D14FF4" w:rsidRDefault="00D14FF4" w:rsidP="007A5E41">
      <w:pPr>
        <w:spacing w:line="360" w:lineRule="auto"/>
        <w:ind w:firstLine="709"/>
        <w:jc w:val="both"/>
        <w:rPr>
          <w:sz w:val="28"/>
          <w:szCs w:val="28"/>
        </w:rPr>
      </w:pPr>
    </w:p>
    <w:p w:rsidR="00D14FF4" w:rsidRDefault="00D14FF4" w:rsidP="007A5E41">
      <w:pPr>
        <w:spacing w:line="360" w:lineRule="auto"/>
        <w:ind w:firstLine="709"/>
        <w:jc w:val="both"/>
        <w:rPr>
          <w:sz w:val="28"/>
          <w:szCs w:val="28"/>
        </w:rPr>
      </w:pPr>
    </w:p>
    <w:p w:rsidR="00D14FF4" w:rsidRDefault="00D14FF4" w:rsidP="007A5E41">
      <w:pPr>
        <w:spacing w:line="360" w:lineRule="auto"/>
        <w:ind w:firstLine="709"/>
        <w:jc w:val="both"/>
        <w:rPr>
          <w:sz w:val="28"/>
          <w:szCs w:val="28"/>
        </w:rPr>
      </w:pPr>
    </w:p>
    <w:p w:rsidR="007A5E41" w:rsidRPr="007A5E41" w:rsidRDefault="007A5E41" w:rsidP="007A5E41">
      <w:pPr>
        <w:spacing w:line="360" w:lineRule="auto"/>
        <w:ind w:firstLine="709"/>
        <w:jc w:val="both"/>
        <w:rPr>
          <w:sz w:val="28"/>
          <w:szCs w:val="28"/>
        </w:rPr>
      </w:pPr>
      <w:r w:rsidRPr="007A5E41">
        <w:rPr>
          <w:sz w:val="28"/>
          <w:szCs w:val="28"/>
        </w:rPr>
        <w:t>По числу определяемых компонентов анализаторы разделяются на одно- и многокомпонентные.</w:t>
      </w:r>
    </w:p>
    <w:p w:rsidR="00D14FF4" w:rsidRDefault="00D14FF4" w:rsidP="007A5E41">
      <w:pPr>
        <w:spacing w:line="360" w:lineRule="auto"/>
        <w:ind w:firstLine="709"/>
        <w:jc w:val="both"/>
        <w:rPr>
          <w:sz w:val="28"/>
          <w:szCs w:val="28"/>
        </w:rPr>
      </w:pPr>
    </w:p>
    <w:p w:rsidR="00C15625" w:rsidRDefault="007A5E41" w:rsidP="007A5E41">
      <w:pPr>
        <w:spacing w:line="360" w:lineRule="auto"/>
        <w:ind w:firstLine="709"/>
        <w:jc w:val="both"/>
        <w:rPr>
          <w:sz w:val="28"/>
          <w:szCs w:val="28"/>
        </w:rPr>
      </w:pPr>
      <w:r w:rsidRPr="007A5E41">
        <w:rPr>
          <w:sz w:val="28"/>
          <w:szCs w:val="28"/>
        </w:rPr>
        <w:t xml:space="preserve">По физическому (агрегатному) состоянию анализируемого вещества анализаторы разделяются на анализаторы жидкостей, твердых веществ и газоанализаторы. Наиболее широко распространены газоанализаторы. Они могут быть объединены в зависимости от использования тех или иных физико-химических свойств определяемых </w:t>
      </w:r>
      <w:r w:rsidR="00C15625">
        <w:rPr>
          <w:sz w:val="28"/>
          <w:szCs w:val="28"/>
        </w:rPr>
        <w:t>веще</w:t>
      </w:r>
      <w:proofErr w:type="gramStart"/>
      <w:r w:rsidR="00C15625">
        <w:rPr>
          <w:sz w:val="28"/>
          <w:szCs w:val="28"/>
        </w:rPr>
        <w:t>ств в сл</w:t>
      </w:r>
      <w:proofErr w:type="gramEnd"/>
      <w:r w:rsidR="00C15625">
        <w:rPr>
          <w:sz w:val="28"/>
          <w:szCs w:val="28"/>
        </w:rPr>
        <w:t>едующие группы:</w:t>
      </w:r>
    </w:p>
    <w:p w:rsidR="00C15625" w:rsidRDefault="00C15625" w:rsidP="007A5E41">
      <w:pPr>
        <w:spacing w:line="360" w:lineRule="auto"/>
        <w:ind w:firstLine="709"/>
        <w:jc w:val="both"/>
        <w:rPr>
          <w:sz w:val="28"/>
          <w:szCs w:val="28"/>
        </w:rPr>
      </w:pPr>
      <w:r>
        <w:rPr>
          <w:sz w:val="28"/>
          <w:szCs w:val="28"/>
        </w:rPr>
        <w:t>тепловые,</w:t>
      </w:r>
    </w:p>
    <w:p w:rsidR="00C15625" w:rsidRDefault="00C15625" w:rsidP="007A5E41">
      <w:pPr>
        <w:spacing w:line="360" w:lineRule="auto"/>
        <w:ind w:firstLine="709"/>
        <w:jc w:val="both"/>
        <w:rPr>
          <w:sz w:val="28"/>
          <w:szCs w:val="28"/>
        </w:rPr>
      </w:pPr>
      <w:r>
        <w:rPr>
          <w:sz w:val="28"/>
          <w:szCs w:val="28"/>
        </w:rPr>
        <w:t>термохимические,</w:t>
      </w:r>
    </w:p>
    <w:p w:rsidR="00C15625" w:rsidRDefault="00C15625" w:rsidP="007A5E41">
      <w:pPr>
        <w:spacing w:line="360" w:lineRule="auto"/>
        <w:ind w:firstLine="709"/>
        <w:jc w:val="both"/>
        <w:rPr>
          <w:sz w:val="28"/>
          <w:szCs w:val="28"/>
        </w:rPr>
      </w:pPr>
      <w:r>
        <w:rPr>
          <w:sz w:val="28"/>
          <w:szCs w:val="28"/>
        </w:rPr>
        <w:t>термомагнитные,</w:t>
      </w:r>
    </w:p>
    <w:p w:rsidR="00C15625" w:rsidRDefault="00C15625" w:rsidP="007A5E41">
      <w:pPr>
        <w:spacing w:line="360" w:lineRule="auto"/>
        <w:ind w:firstLine="709"/>
        <w:jc w:val="both"/>
        <w:rPr>
          <w:sz w:val="28"/>
          <w:szCs w:val="28"/>
        </w:rPr>
      </w:pPr>
      <w:r>
        <w:rPr>
          <w:sz w:val="28"/>
          <w:szCs w:val="28"/>
        </w:rPr>
        <w:t>фотоколориметрические,</w:t>
      </w:r>
    </w:p>
    <w:p w:rsidR="00C15625" w:rsidRDefault="00C15625" w:rsidP="007A5E41">
      <w:pPr>
        <w:spacing w:line="360" w:lineRule="auto"/>
        <w:ind w:firstLine="709"/>
        <w:jc w:val="both"/>
        <w:rPr>
          <w:sz w:val="28"/>
          <w:szCs w:val="28"/>
        </w:rPr>
      </w:pPr>
      <w:proofErr w:type="spellStart"/>
      <w:r>
        <w:rPr>
          <w:sz w:val="28"/>
          <w:szCs w:val="28"/>
        </w:rPr>
        <w:t>оптико</w:t>
      </w:r>
      <w:proofErr w:type="spellEnd"/>
      <w:r>
        <w:rPr>
          <w:sz w:val="28"/>
          <w:szCs w:val="28"/>
        </w:rPr>
        <w:t>–акустические,</w:t>
      </w:r>
    </w:p>
    <w:p w:rsidR="00C15625" w:rsidRDefault="00C15625" w:rsidP="007A5E41">
      <w:pPr>
        <w:spacing w:line="360" w:lineRule="auto"/>
        <w:ind w:firstLine="709"/>
        <w:jc w:val="both"/>
        <w:rPr>
          <w:sz w:val="28"/>
          <w:szCs w:val="28"/>
        </w:rPr>
      </w:pPr>
      <w:r>
        <w:rPr>
          <w:sz w:val="28"/>
          <w:szCs w:val="28"/>
        </w:rPr>
        <w:t>спектральные,</w:t>
      </w:r>
    </w:p>
    <w:p w:rsidR="007A5E41" w:rsidRPr="007A5E41" w:rsidRDefault="007A5E41" w:rsidP="007A5E41">
      <w:pPr>
        <w:spacing w:line="360" w:lineRule="auto"/>
        <w:ind w:firstLine="709"/>
        <w:jc w:val="both"/>
        <w:rPr>
          <w:sz w:val="28"/>
          <w:szCs w:val="28"/>
        </w:rPr>
      </w:pPr>
      <w:proofErr w:type="spellStart"/>
      <w:r w:rsidRPr="007A5E41">
        <w:rPr>
          <w:sz w:val="28"/>
          <w:szCs w:val="28"/>
        </w:rPr>
        <w:t>хромотографические</w:t>
      </w:r>
      <w:proofErr w:type="spellEnd"/>
      <w:r w:rsidRPr="007A5E41">
        <w:rPr>
          <w:sz w:val="28"/>
          <w:szCs w:val="28"/>
        </w:rPr>
        <w:t>.</w:t>
      </w: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8F0105" w:rsidRDefault="008F0105" w:rsidP="006933B0">
      <w:pPr>
        <w:spacing w:line="360" w:lineRule="auto"/>
        <w:jc w:val="both"/>
        <w:rPr>
          <w:rStyle w:val="FontStyle13"/>
          <w:sz w:val="28"/>
          <w:szCs w:val="28"/>
        </w:rPr>
      </w:pPr>
    </w:p>
    <w:p w:rsidR="00CD557C" w:rsidRPr="0048452D" w:rsidRDefault="00CD557C" w:rsidP="00CD557C">
      <w:pPr>
        <w:spacing w:line="360" w:lineRule="auto"/>
        <w:jc w:val="center"/>
        <w:rPr>
          <w:rStyle w:val="FontStyle13"/>
          <w:sz w:val="28"/>
          <w:szCs w:val="28"/>
        </w:rPr>
      </w:pPr>
      <w:r>
        <w:rPr>
          <w:rStyle w:val="FontStyle13"/>
          <w:sz w:val="28"/>
          <w:szCs w:val="28"/>
        </w:rPr>
        <w:t>ЗАКЛЮЧЕНИЕ</w:t>
      </w: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CD557C" w:rsidRDefault="00CD557C" w:rsidP="0048452D">
      <w:pPr>
        <w:spacing w:line="360" w:lineRule="auto"/>
        <w:jc w:val="center"/>
        <w:rPr>
          <w:rStyle w:val="FontStyle13"/>
          <w:sz w:val="28"/>
          <w:szCs w:val="28"/>
        </w:rPr>
      </w:pPr>
    </w:p>
    <w:p w:rsidR="0048452D" w:rsidRDefault="0048452D" w:rsidP="008F0105">
      <w:pPr>
        <w:spacing w:line="360" w:lineRule="auto"/>
        <w:ind w:firstLine="709"/>
        <w:jc w:val="both"/>
        <w:rPr>
          <w:rStyle w:val="FontStyle13"/>
          <w:sz w:val="28"/>
          <w:szCs w:val="28"/>
        </w:rPr>
      </w:pPr>
      <w:r w:rsidRPr="0048452D">
        <w:rPr>
          <w:rStyle w:val="FontStyle13"/>
          <w:sz w:val="28"/>
          <w:szCs w:val="28"/>
        </w:rPr>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r w:rsidR="007A5E41">
        <w:rPr>
          <w:rStyle w:val="FontStyle13"/>
          <w:sz w:val="28"/>
          <w:szCs w:val="28"/>
        </w:rPr>
        <w:t xml:space="preserve"> </w:t>
      </w:r>
    </w:p>
    <w:sectPr w:rsidR="0048452D" w:rsidRPr="0048452D" w:rsidSect="00D14FF4">
      <w:pgSz w:w="16838" w:h="11906" w:orient="landscape"/>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99630F"/>
    <w:multiLevelType w:val="hybridMultilevel"/>
    <w:tmpl w:val="9AB0E094"/>
    <w:lvl w:ilvl="0" w:tplc="689C9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0"/>
  </w:num>
  <w:num w:numId="5">
    <w:abstractNumId w:val="7"/>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B67B22"/>
    <w:rsid w:val="000447CE"/>
    <w:rsid w:val="000A0088"/>
    <w:rsid w:val="000E13BD"/>
    <w:rsid w:val="00112020"/>
    <w:rsid w:val="001E17FF"/>
    <w:rsid w:val="001F3E8D"/>
    <w:rsid w:val="00227508"/>
    <w:rsid w:val="002343CD"/>
    <w:rsid w:val="00296771"/>
    <w:rsid w:val="002C35C9"/>
    <w:rsid w:val="002D63CB"/>
    <w:rsid w:val="002D67D6"/>
    <w:rsid w:val="003355BB"/>
    <w:rsid w:val="003842AA"/>
    <w:rsid w:val="003A4705"/>
    <w:rsid w:val="003F202B"/>
    <w:rsid w:val="0041654C"/>
    <w:rsid w:val="00417C9C"/>
    <w:rsid w:val="0045245E"/>
    <w:rsid w:val="0048452D"/>
    <w:rsid w:val="00582FD5"/>
    <w:rsid w:val="0059409B"/>
    <w:rsid w:val="00627943"/>
    <w:rsid w:val="006933B0"/>
    <w:rsid w:val="006D3DB9"/>
    <w:rsid w:val="00732CDB"/>
    <w:rsid w:val="007409A5"/>
    <w:rsid w:val="00794E54"/>
    <w:rsid w:val="007A5E41"/>
    <w:rsid w:val="007A7BBF"/>
    <w:rsid w:val="007B3765"/>
    <w:rsid w:val="007B487C"/>
    <w:rsid w:val="007C2A13"/>
    <w:rsid w:val="007E1333"/>
    <w:rsid w:val="007E62B2"/>
    <w:rsid w:val="0085377E"/>
    <w:rsid w:val="008564DE"/>
    <w:rsid w:val="008C493D"/>
    <w:rsid w:val="008F0105"/>
    <w:rsid w:val="00975462"/>
    <w:rsid w:val="009816CD"/>
    <w:rsid w:val="00984A95"/>
    <w:rsid w:val="009E6B35"/>
    <w:rsid w:val="00A159B3"/>
    <w:rsid w:val="00A4665F"/>
    <w:rsid w:val="00A63E00"/>
    <w:rsid w:val="00A7525E"/>
    <w:rsid w:val="00AA7FCA"/>
    <w:rsid w:val="00AC5CB4"/>
    <w:rsid w:val="00B16CFE"/>
    <w:rsid w:val="00B2200D"/>
    <w:rsid w:val="00B67B22"/>
    <w:rsid w:val="00BB73D9"/>
    <w:rsid w:val="00C15625"/>
    <w:rsid w:val="00C52C5E"/>
    <w:rsid w:val="00C660C8"/>
    <w:rsid w:val="00CD557C"/>
    <w:rsid w:val="00CE1687"/>
    <w:rsid w:val="00D14FF4"/>
    <w:rsid w:val="00D470C6"/>
    <w:rsid w:val="00DD07FF"/>
    <w:rsid w:val="00DE58F2"/>
    <w:rsid w:val="00E04FE7"/>
    <w:rsid w:val="00E34091"/>
    <w:rsid w:val="00E541E8"/>
    <w:rsid w:val="00E6517D"/>
    <w:rsid w:val="00E71ABD"/>
    <w:rsid w:val="00E87918"/>
    <w:rsid w:val="00EB2C5B"/>
    <w:rsid w:val="00F05D89"/>
    <w:rsid w:val="00F422B1"/>
    <w:rsid w:val="00F92BF8"/>
    <w:rsid w:val="00FD216E"/>
    <w:rsid w:val="00FD6EA6"/>
    <w:rsid w:val="00FD7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5E41"/>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semiHidden/>
    <w:unhideWhenUsed/>
    <w:rsid w:val="007A5E41"/>
    <w:pPr>
      <w:spacing w:after="120"/>
      <w:ind w:left="283"/>
    </w:pPr>
  </w:style>
  <w:style w:type="character" w:customStyle="1" w:styleId="ab">
    <w:name w:val="Основной текст с отступом Знак"/>
    <w:basedOn w:val="a0"/>
    <w:link w:val="aa"/>
    <w:uiPriority w:val="99"/>
    <w:semiHidden/>
    <w:rsid w:val="007A5E41"/>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7A5E41"/>
    <w:rPr>
      <w:rFonts w:ascii="Arial" w:eastAsia="Times New Roman" w:hAnsi="Arial" w:cs="Times New Roman"/>
      <w:b/>
      <w:kern w:val="28"/>
      <w:sz w:val="28"/>
      <w:szCs w:val="20"/>
      <w:lang w:eastAsia="ru-RU"/>
    </w:rPr>
  </w:style>
  <w:style w:type="paragraph" w:styleId="ac">
    <w:name w:val="Normal (Web)"/>
    <w:basedOn w:val="a"/>
    <w:uiPriority w:val="99"/>
    <w:semiHidden/>
    <w:unhideWhenUsed/>
    <w:rsid w:val="00D14FF4"/>
    <w:pPr>
      <w:spacing w:before="100" w:beforeAutospacing="1" w:after="100" w:afterAutospacing="1"/>
    </w:pPr>
    <w:rPr>
      <w:sz w:val="24"/>
      <w:szCs w:val="24"/>
    </w:rPr>
  </w:style>
  <w:style w:type="character" w:styleId="ad">
    <w:name w:val="Hyperlink"/>
    <w:basedOn w:val="a0"/>
    <w:uiPriority w:val="99"/>
    <w:semiHidden/>
    <w:unhideWhenUsed/>
    <w:rsid w:val="00D14F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5E41"/>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semiHidden/>
    <w:unhideWhenUsed/>
    <w:rsid w:val="007A5E41"/>
    <w:pPr>
      <w:spacing w:after="120"/>
      <w:ind w:left="283"/>
    </w:pPr>
  </w:style>
  <w:style w:type="character" w:customStyle="1" w:styleId="ab">
    <w:name w:val="Основной текст с отступом Знак"/>
    <w:basedOn w:val="a0"/>
    <w:link w:val="aa"/>
    <w:uiPriority w:val="99"/>
    <w:semiHidden/>
    <w:rsid w:val="007A5E41"/>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7A5E41"/>
    <w:rPr>
      <w:rFonts w:ascii="Arial" w:eastAsia="Times New Roman" w:hAnsi="Arial" w:cs="Times New Roman"/>
      <w:b/>
      <w:kern w:val="28"/>
      <w:sz w:val="28"/>
      <w:szCs w:val="20"/>
      <w:lang w:eastAsia="ru-RU"/>
    </w:rPr>
  </w:style>
  <w:style w:type="paragraph" w:styleId="ac">
    <w:name w:val="Normal (Web)"/>
    <w:basedOn w:val="a"/>
    <w:uiPriority w:val="99"/>
    <w:semiHidden/>
    <w:unhideWhenUsed/>
    <w:rsid w:val="00D14FF4"/>
    <w:pPr>
      <w:spacing w:before="100" w:beforeAutospacing="1" w:after="100" w:afterAutospacing="1"/>
    </w:pPr>
    <w:rPr>
      <w:sz w:val="24"/>
      <w:szCs w:val="24"/>
    </w:rPr>
  </w:style>
  <w:style w:type="character" w:styleId="ad">
    <w:name w:val="Hyperlink"/>
    <w:basedOn w:val="a0"/>
    <w:uiPriority w:val="99"/>
    <w:semiHidden/>
    <w:unhideWhenUsed/>
    <w:rsid w:val="00D14FF4"/>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1%80%D0%BE%D0%B8%D0%B7%D0%B2%D0%BE%D0%B4%D1%81%D1%82%D0%B2%D0%BE" TargetMode="External"/><Relationship Id="rId3" Type="http://schemas.openxmlformats.org/officeDocument/2006/relationships/styles" Target="styles.xml"/><Relationship Id="rId7" Type="http://schemas.openxmlformats.org/officeDocument/2006/relationships/hyperlink" Target="http://ru.wikipedia.org/wiki/%D0%9F%D1%80%D0%BE%D1%86%D0%B5%D1%81%D1%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23B92-8DB6-47DA-9778-6A909F7C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13</Pages>
  <Words>2041</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Пользовате</cp:lastModifiedBy>
  <cp:revision>32</cp:revision>
  <cp:lastPrinted>2014-02-23T14:46:00Z</cp:lastPrinted>
  <dcterms:created xsi:type="dcterms:W3CDTF">2014-02-12T21:02:00Z</dcterms:created>
  <dcterms:modified xsi:type="dcterms:W3CDTF">2014-03-15T04:41:00Z</dcterms:modified>
</cp:coreProperties>
</file>